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B1" w:rsidRPr="00BA18CD" w:rsidRDefault="009E21B1" w:rsidP="00BA18CD">
      <w:pPr>
        <w:pStyle w:val="Default"/>
        <w:spacing w:line="32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蓄電池の仕様確認に係る必要書類チェックリスト</w:t>
      </w:r>
    </w:p>
    <w:p w:rsidR="009E21B1" w:rsidRPr="00BA18CD" w:rsidRDefault="009E21B1" w:rsidP="00BA18CD">
      <w:pPr>
        <w:pStyle w:val="Default"/>
        <w:spacing w:line="320" w:lineRule="exact"/>
        <w:jc w:val="center"/>
        <w:rPr>
          <w:sz w:val="21"/>
          <w:szCs w:val="21"/>
        </w:rPr>
      </w:pPr>
    </w:p>
    <w:p w:rsidR="00BA18CD" w:rsidRPr="00BA18CD" w:rsidRDefault="00BA18CD" w:rsidP="00BA18CD">
      <w:pPr>
        <w:pStyle w:val="Default"/>
        <w:spacing w:line="320" w:lineRule="exact"/>
        <w:jc w:val="center"/>
        <w:rPr>
          <w:rFonts w:hint="eastAsia"/>
          <w:sz w:val="21"/>
          <w:szCs w:val="21"/>
        </w:rPr>
      </w:pPr>
    </w:p>
    <w:p w:rsidR="00BA18CD" w:rsidRPr="00BA18CD" w:rsidRDefault="00BA18CD" w:rsidP="00BA18CD">
      <w:pPr>
        <w:adjustRightInd/>
        <w:spacing w:line="320" w:lineRule="exact"/>
        <w:ind w:right="840" w:firstLineChars="2300" w:firstLine="4830"/>
        <w:rPr>
          <w:rFonts w:hAnsi="ＭＳ 明朝" w:cs="ＭＳ ゴシック"/>
          <w:color w:val="000000"/>
          <w:kern w:val="2"/>
        </w:rPr>
      </w:pPr>
      <w:r w:rsidRPr="00BA18CD">
        <w:rPr>
          <w:rFonts w:hAnsi="ＭＳ 明朝" w:cs="ＭＳ ゴシック" w:hint="eastAsia"/>
          <w:color w:val="000000"/>
          <w:kern w:val="2"/>
        </w:rPr>
        <w:t>（申請者）</w:t>
      </w:r>
    </w:p>
    <w:p w:rsidR="00BA18CD" w:rsidRPr="00BA18CD" w:rsidRDefault="00BA18CD" w:rsidP="00BA18CD">
      <w:pPr>
        <w:adjustRightInd/>
        <w:spacing w:line="320" w:lineRule="exact"/>
        <w:ind w:firstLineChars="2500" w:firstLine="5250"/>
        <w:rPr>
          <w:rFonts w:hAnsi="ＭＳ 明朝" w:cs="ＭＳ ゴシック"/>
          <w:color w:val="000000"/>
          <w:kern w:val="2"/>
        </w:rPr>
      </w:pPr>
      <w:r w:rsidRPr="00BA18CD">
        <w:rPr>
          <w:rFonts w:hAnsi="ＭＳ 明朝" w:cs="ＭＳ ゴシック" w:hint="eastAsia"/>
          <w:color w:val="000000"/>
          <w:kern w:val="2"/>
        </w:rPr>
        <w:t>住所</w:t>
      </w:r>
    </w:p>
    <w:p w:rsidR="009E21B1" w:rsidRPr="00BA18CD" w:rsidRDefault="00BA18CD" w:rsidP="00BA18CD">
      <w:pPr>
        <w:adjustRightInd/>
        <w:spacing w:line="320" w:lineRule="exact"/>
        <w:ind w:firstLineChars="2500" w:firstLine="5250"/>
        <w:rPr>
          <w:rFonts w:hAnsi="ＭＳ 明朝" w:cs="ＭＳ ゴシック"/>
          <w:color w:val="000000"/>
          <w:kern w:val="2"/>
        </w:rPr>
      </w:pPr>
      <w:r w:rsidRPr="00BA18CD">
        <w:rPr>
          <w:rFonts w:hAnsi="ＭＳ 明朝" w:cs="ＭＳ ゴシック" w:hint="eastAsia"/>
          <w:color w:val="000000"/>
          <w:kern w:val="2"/>
        </w:rPr>
        <w:t>氏名</w:t>
      </w:r>
    </w:p>
    <w:p w:rsidR="00BA18CD" w:rsidRPr="00BA18CD" w:rsidRDefault="00BA18CD" w:rsidP="00BA18CD">
      <w:pPr>
        <w:adjustRightInd/>
        <w:spacing w:line="320" w:lineRule="exact"/>
        <w:ind w:firstLineChars="2500" w:firstLine="5250"/>
        <w:rPr>
          <w:rFonts w:hAnsi="ＭＳ 明朝" w:cs="ＭＳ ゴシック"/>
          <w:color w:val="000000"/>
          <w:kern w:val="2"/>
        </w:rPr>
      </w:pPr>
    </w:p>
    <w:p w:rsidR="009E21B1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以下の内容が記載されている取扱説明書等の該当ページのコピーを提出してください。冊子の場合は該当ページ以外に、表紙や裏表紙のコピーも提出してください。</w:t>
      </w: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１．蓄電池パッケージ</w:t>
      </w:r>
    </w:p>
    <w:p w:rsidR="009E21B1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□システム全体を統合して管理するための番号</w:t>
      </w: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２．性能表示基準</w:t>
      </w:r>
    </w:p>
    <w:p w:rsidR="00346210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 xml:space="preserve">□初期実効容量　　</w:t>
      </w:r>
      <w:r w:rsidR="00346210" w:rsidRPr="00BA18C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BA18CD">
        <w:rPr>
          <w:rFonts w:ascii="ＭＳ 明朝" w:eastAsia="ＭＳ 明朝" w:hAnsi="ＭＳ 明朝" w:hint="eastAsia"/>
          <w:sz w:val="21"/>
          <w:szCs w:val="21"/>
        </w:rPr>
        <w:t xml:space="preserve">□定格出力　　</w:t>
      </w:r>
      <w:r w:rsidR="00346210" w:rsidRPr="00BA18C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BA18CD">
        <w:rPr>
          <w:rFonts w:ascii="ＭＳ 明朝" w:eastAsia="ＭＳ 明朝" w:hAnsi="ＭＳ 明朝" w:hint="eastAsia"/>
          <w:sz w:val="21"/>
          <w:szCs w:val="21"/>
        </w:rPr>
        <w:t>□出力可能</w:t>
      </w:r>
      <w:bookmarkStart w:id="0" w:name="_GoBack"/>
      <w:bookmarkEnd w:id="0"/>
      <w:r w:rsidRPr="00BA18CD">
        <w:rPr>
          <w:rFonts w:ascii="ＭＳ 明朝" w:eastAsia="ＭＳ 明朝" w:hAnsi="ＭＳ 明朝" w:hint="eastAsia"/>
          <w:sz w:val="21"/>
          <w:szCs w:val="21"/>
        </w:rPr>
        <w:t xml:space="preserve">時間の例示　　</w:t>
      </w:r>
    </w:p>
    <w:p w:rsidR="009E21B1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□保有期間</w:t>
      </w:r>
    </w:p>
    <w:p w:rsidR="009E21B1" w:rsidRPr="00BA18CD" w:rsidRDefault="009E21B1" w:rsidP="00BA18CD">
      <w:pPr>
        <w:pStyle w:val="Default"/>
        <w:spacing w:line="320" w:lineRule="exact"/>
        <w:ind w:leftChars="200" w:left="42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※補助金の申請者が法定耐用年数の期間、適正な管理・運用を図らなければならないことが記載されている書類</w:t>
      </w:r>
    </w:p>
    <w:p w:rsidR="009E21B1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□廃棄方法</w:t>
      </w:r>
    </w:p>
    <w:p w:rsidR="009E21B1" w:rsidRPr="00BA18CD" w:rsidRDefault="009E21B1" w:rsidP="00BA18CD">
      <w:pPr>
        <w:pStyle w:val="Default"/>
        <w:spacing w:line="320" w:lineRule="exac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※使用済み蓄電池の廃棄・回収方法が記載された書類</w:t>
      </w:r>
    </w:p>
    <w:p w:rsidR="009E21B1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□アフターサービス</w:t>
      </w:r>
    </w:p>
    <w:p w:rsidR="009E21B1" w:rsidRPr="00BA18CD" w:rsidRDefault="009E21B1" w:rsidP="00BA18CD">
      <w:pPr>
        <w:pStyle w:val="Default"/>
        <w:spacing w:line="320" w:lineRule="exac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※国内のアフターサービス窓口の連絡先が記載された書類</w:t>
      </w:r>
    </w:p>
    <w:p w:rsidR="009E21B1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□蓄電池部安全基準</w:t>
      </w:r>
    </w:p>
    <w:p w:rsidR="009E21B1" w:rsidRPr="00BA18CD" w:rsidRDefault="009E21B1" w:rsidP="00BA18CD">
      <w:pPr>
        <w:pStyle w:val="Default"/>
        <w:spacing w:line="320" w:lineRule="exac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リチウムイオン蓄電池部</w:t>
      </w:r>
    </w:p>
    <w:p w:rsidR="009E21B1" w:rsidRPr="00BA18CD" w:rsidRDefault="009E21B1" w:rsidP="00BA18CD">
      <w:pPr>
        <w:pStyle w:val="Default"/>
        <w:spacing w:line="32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/>
          <w:sz w:val="21"/>
          <w:szCs w:val="21"/>
        </w:rPr>
        <w:t>JIS C8715-</w:t>
      </w:r>
      <w:r w:rsidR="00E46BDF" w:rsidRPr="00BA18CD">
        <w:rPr>
          <w:rFonts w:ascii="ＭＳ 明朝" w:eastAsia="ＭＳ 明朝" w:hAnsi="ＭＳ 明朝" w:hint="eastAsia"/>
          <w:sz w:val="21"/>
          <w:szCs w:val="21"/>
        </w:rPr>
        <w:t>2</w:t>
      </w:r>
      <w:r w:rsidRPr="00BA18CD">
        <w:rPr>
          <w:rFonts w:ascii="ＭＳ 明朝" w:eastAsia="ＭＳ 明朝" w:hAnsi="ＭＳ 明朝" w:hint="eastAsia"/>
          <w:sz w:val="21"/>
          <w:szCs w:val="21"/>
        </w:rPr>
        <w:t>に準拠したものであることが分かる書類</w:t>
      </w:r>
    </w:p>
    <w:p w:rsidR="009E21B1" w:rsidRPr="00BA18CD" w:rsidRDefault="009E21B1" w:rsidP="00BA18CD">
      <w:pPr>
        <w:pStyle w:val="Default"/>
        <w:spacing w:line="320" w:lineRule="exac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リチウムイオン蓄電池部以外</w:t>
      </w:r>
    </w:p>
    <w:p w:rsidR="009E21B1" w:rsidRPr="00BA18CD" w:rsidRDefault="009E21B1" w:rsidP="00BA18CD">
      <w:pPr>
        <w:pStyle w:val="Default"/>
        <w:spacing w:line="320" w:lineRule="exact"/>
        <w:ind w:leftChars="200" w:left="420"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蓄電池部が平成</w:t>
      </w:r>
      <w:r w:rsidRPr="00BA18CD">
        <w:rPr>
          <w:rFonts w:ascii="ＭＳ 明朝" w:eastAsia="ＭＳ 明朝" w:hAnsi="ＭＳ 明朝"/>
          <w:sz w:val="21"/>
          <w:szCs w:val="21"/>
        </w:rPr>
        <w:t>26</w:t>
      </w:r>
      <w:r w:rsidRPr="00BA18CD">
        <w:rPr>
          <w:rFonts w:ascii="ＭＳ 明朝" w:eastAsia="ＭＳ 明朝" w:hAnsi="ＭＳ 明朝" w:hint="eastAsia"/>
          <w:sz w:val="21"/>
          <w:szCs w:val="21"/>
        </w:rPr>
        <w:t>年</w:t>
      </w:r>
      <w:r w:rsidRPr="00BA18CD">
        <w:rPr>
          <w:rFonts w:ascii="ＭＳ 明朝" w:eastAsia="ＭＳ 明朝" w:hAnsi="ＭＳ 明朝"/>
          <w:sz w:val="21"/>
          <w:szCs w:val="21"/>
        </w:rPr>
        <w:t>4</w:t>
      </w:r>
      <w:r w:rsidRPr="00BA18CD">
        <w:rPr>
          <w:rFonts w:ascii="ＭＳ 明朝" w:eastAsia="ＭＳ 明朝" w:hAnsi="ＭＳ 明朝" w:hint="eastAsia"/>
          <w:sz w:val="21"/>
          <w:szCs w:val="21"/>
        </w:rPr>
        <w:t>月</w:t>
      </w:r>
      <w:r w:rsidRPr="00BA18CD">
        <w:rPr>
          <w:rFonts w:ascii="ＭＳ 明朝" w:eastAsia="ＭＳ 明朝" w:hAnsi="ＭＳ 明朝"/>
          <w:sz w:val="21"/>
          <w:szCs w:val="21"/>
        </w:rPr>
        <w:t>14</w:t>
      </w:r>
      <w:r w:rsidRPr="00BA18CD">
        <w:rPr>
          <w:rFonts w:ascii="ＭＳ 明朝" w:eastAsia="ＭＳ 明朝" w:hAnsi="ＭＳ 明朝" w:hint="eastAsia"/>
          <w:sz w:val="21"/>
          <w:szCs w:val="21"/>
        </w:rPr>
        <w:t>日消防庁告示第</w:t>
      </w:r>
      <w:r w:rsidRPr="00BA18CD">
        <w:rPr>
          <w:rFonts w:ascii="ＭＳ 明朝" w:eastAsia="ＭＳ 明朝" w:hAnsi="ＭＳ 明朝"/>
          <w:sz w:val="21"/>
          <w:szCs w:val="21"/>
        </w:rPr>
        <w:t>10</w:t>
      </w:r>
      <w:r w:rsidRPr="00BA18CD">
        <w:rPr>
          <w:rFonts w:ascii="ＭＳ 明朝" w:eastAsia="ＭＳ 明朝" w:hAnsi="ＭＳ 明朝" w:hint="eastAsia"/>
          <w:sz w:val="21"/>
          <w:szCs w:val="21"/>
        </w:rPr>
        <w:t>号「蓄電池設備の基準第二の二」に記載の規格に準拠していることが分かる書類</w:t>
      </w:r>
    </w:p>
    <w:p w:rsidR="009E21B1" w:rsidRPr="00BA18CD" w:rsidRDefault="009E21B1" w:rsidP="00BA18CD">
      <w:pPr>
        <w:pStyle w:val="Default"/>
        <w:spacing w:line="320" w:lineRule="exact"/>
        <w:ind w:leftChars="100" w:left="210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３．蓄電システム部安全基準</w:t>
      </w:r>
      <w:r w:rsidR="00673F62" w:rsidRPr="00BA18CD">
        <w:rPr>
          <w:rFonts w:ascii="ＭＳ 明朝" w:eastAsia="ＭＳ 明朝" w:hAnsi="ＭＳ 明朝" w:hint="eastAsia"/>
          <w:sz w:val="21"/>
          <w:szCs w:val="21"/>
        </w:rPr>
        <w:t xml:space="preserve">　※</w:t>
      </w:r>
      <w:r w:rsidRPr="00BA18CD">
        <w:rPr>
          <w:rFonts w:ascii="ＭＳ 明朝" w:eastAsia="ＭＳ 明朝" w:hAnsi="ＭＳ 明朝" w:hint="eastAsia"/>
          <w:sz w:val="21"/>
          <w:szCs w:val="21"/>
        </w:rPr>
        <w:t>リチウムイオン蓄電池部を使用した蓄電システムのみ</w:t>
      </w:r>
    </w:p>
    <w:p w:rsidR="009E21B1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□蓄電システム部</w:t>
      </w:r>
    </w:p>
    <w:p w:rsidR="009E21B1" w:rsidRPr="00BA18CD" w:rsidRDefault="009E21B1" w:rsidP="00BA18CD">
      <w:pPr>
        <w:pStyle w:val="Default"/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「</w:t>
      </w:r>
      <w:r w:rsidRPr="00BA18CD">
        <w:rPr>
          <w:rFonts w:ascii="ＭＳ 明朝" w:eastAsia="ＭＳ 明朝" w:hAnsi="ＭＳ 明朝"/>
          <w:sz w:val="21"/>
          <w:szCs w:val="21"/>
        </w:rPr>
        <w:t>JIS C4412</w:t>
      </w:r>
      <w:r w:rsidRPr="00BA18CD">
        <w:rPr>
          <w:rFonts w:ascii="ＭＳ 明朝" w:eastAsia="ＭＳ 明朝" w:hAnsi="ＭＳ 明朝" w:hint="eastAsia"/>
          <w:sz w:val="21"/>
          <w:szCs w:val="21"/>
        </w:rPr>
        <w:t>」に準拠したものであることが分かる書類</w:t>
      </w:r>
    </w:p>
    <w:p w:rsidR="009E21B1" w:rsidRPr="00BA18CD" w:rsidRDefault="009E21B1" w:rsidP="00BA18CD">
      <w:pPr>
        <w:pStyle w:val="Default"/>
        <w:spacing w:line="320" w:lineRule="exact"/>
        <w:ind w:leftChars="100" w:left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（注）平成</w:t>
      </w:r>
      <w:r w:rsidRPr="00BA18CD">
        <w:rPr>
          <w:rFonts w:ascii="ＭＳ 明朝" w:eastAsia="ＭＳ 明朝" w:hAnsi="ＭＳ 明朝"/>
          <w:sz w:val="21"/>
          <w:szCs w:val="21"/>
        </w:rPr>
        <w:t>28</w:t>
      </w:r>
      <w:r w:rsidRPr="00BA18CD">
        <w:rPr>
          <w:rFonts w:ascii="ＭＳ 明朝" w:eastAsia="ＭＳ 明朝" w:hAnsi="ＭＳ 明朝" w:hint="eastAsia"/>
          <w:sz w:val="21"/>
          <w:szCs w:val="21"/>
        </w:rPr>
        <w:t>年</w:t>
      </w:r>
      <w:r w:rsidRPr="00BA18CD">
        <w:rPr>
          <w:rFonts w:ascii="ＭＳ 明朝" w:eastAsia="ＭＳ 明朝" w:hAnsi="ＭＳ 明朝"/>
          <w:sz w:val="21"/>
          <w:szCs w:val="21"/>
        </w:rPr>
        <w:t>3</w:t>
      </w:r>
      <w:r w:rsidRPr="00BA18CD">
        <w:rPr>
          <w:rFonts w:ascii="ＭＳ 明朝" w:eastAsia="ＭＳ 明朝" w:hAnsi="ＭＳ 明朝" w:hint="eastAsia"/>
          <w:sz w:val="21"/>
          <w:szCs w:val="21"/>
        </w:rPr>
        <w:t>月末までに、平成</w:t>
      </w:r>
      <w:r w:rsidRPr="00BA18CD">
        <w:rPr>
          <w:rFonts w:ascii="ＭＳ 明朝" w:eastAsia="ＭＳ 明朝" w:hAnsi="ＭＳ 明朝"/>
          <w:sz w:val="21"/>
          <w:szCs w:val="21"/>
        </w:rPr>
        <w:t>26</w:t>
      </w:r>
      <w:r w:rsidRPr="00BA18CD">
        <w:rPr>
          <w:rFonts w:ascii="ＭＳ 明朝" w:eastAsia="ＭＳ 明朝" w:hAnsi="ＭＳ 明朝" w:hint="eastAsia"/>
          <w:sz w:val="21"/>
          <w:szCs w:val="21"/>
        </w:rPr>
        <w:t>年度（補正）定置用リチウムイオン蓄電池導入支援事業の指定認証機関から「蓄電システムの一般及び安全要求事項」に基づく検査基準による認証がなされている</w:t>
      </w:r>
      <w:r w:rsidR="00673F62" w:rsidRPr="00BA18CD">
        <w:rPr>
          <w:rFonts w:ascii="ＭＳ 明朝" w:eastAsia="ＭＳ 明朝" w:hAnsi="ＭＳ 明朝" w:hint="eastAsia"/>
          <w:sz w:val="21"/>
          <w:szCs w:val="21"/>
        </w:rPr>
        <w:t>こと</w:t>
      </w:r>
      <w:r w:rsidRPr="00BA18CD">
        <w:rPr>
          <w:rFonts w:ascii="ＭＳ 明朝" w:eastAsia="ＭＳ 明朝" w:hAnsi="ＭＳ 明朝" w:hint="eastAsia"/>
          <w:sz w:val="21"/>
          <w:szCs w:val="21"/>
        </w:rPr>
        <w:t>が分かる書類も可</w:t>
      </w:r>
      <w:r w:rsidR="00673F62" w:rsidRPr="00BA18CD">
        <w:rPr>
          <w:rFonts w:ascii="ＭＳ 明朝" w:eastAsia="ＭＳ 明朝" w:hAnsi="ＭＳ 明朝" w:hint="eastAsia"/>
          <w:sz w:val="21"/>
          <w:szCs w:val="21"/>
        </w:rPr>
        <w:t>とする</w:t>
      </w: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４．震災対策基準</w:t>
      </w:r>
      <w:r w:rsidR="00673F62" w:rsidRPr="00BA18CD">
        <w:rPr>
          <w:rFonts w:ascii="ＭＳ 明朝" w:eastAsia="ＭＳ 明朝" w:hAnsi="ＭＳ 明朝" w:hint="eastAsia"/>
          <w:sz w:val="21"/>
          <w:szCs w:val="21"/>
        </w:rPr>
        <w:t xml:space="preserve">　※</w:t>
      </w:r>
      <w:r w:rsidRPr="00BA18CD">
        <w:rPr>
          <w:rFonts w:ascii="ＭＳ 明朝" w:eastAsia="ＭＳ 明朝" w:hAnsi="ＭＳ 明朝" w:hint="eastAsia"/>
          <w:sz w:val="21"/>
          <w:szCs w:val="21"/>
        </w:rPr>
        <w:t>リチウムイオン蓄電池部を使用した蓄電システムのみ</w:t>
      </w:r>
    </w:p>
    <w:p w:rsidR="009E21B1" w:rsidRPr="00BA18CD" w:rsidRDefault="009E21B1" w:rsidP="00BA18CD">
      <w:pPr>
        <w:pStyle w:val="Default"/>
        <w:spacing w:line="320" w:lineRule="exact"/>
        <w:ind w:leftChars="100" w:left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□第三者認証機関の製品審査により、「蓄電システムの震災対策基準」の製品審査に合格したものであることが分かる書類</w:t>
      </w:r>
      <w:r w:rsidR="00673F62" w:rsidRPr="00BA18CD">
        <w:rPr>
          <w:rFonts w:ascii="ＭＳ 明朝" w:eastAsia="ＭＳ 明朝" w:hAnsi="ＭＳ 明朝" w:hint="eastAsia"/>
          <w:sz w:val="21"/>
          <w:szCs w:val="21"/>
        </w:rPr>
        <w:t xml:space="preserve">　※</w:t>
      </w:r>
      <w:r w:rsidRPr="00BA18CD">
        <w:rPr>
          <w:rFonts w:ascii="ＭＳ 明朝" w:eastAsia="ＭＳ 明朝" w:hAnsi="ＭＳ 明朝" w:hint="eastAsia"/>
          <w:sz w:val="21"/>
          <w:szCs w:val="21"/>
        </w:rPr>
        <w:t>蓄電容量</w:t>
      </w:r>
      <w:r w:rsidRPr="00BA18CD">
        <w:rPr>
          <w:rFonts w:ascii="ＭＳ 明朝" w:eastAsia="ＭＳ 明朝" w:hAnsi="ＭＳ 明朝"/>
          <w:sz w:val="21"/>
          <w:szCs w:val="21"/>
        </w:rPr>
        <w:t>10kWh</w:t>
      </w:r>
      <w:r w:rsidRPr="00BA18CD">
        <w:rPr>
          <w:rFonts w:ascii="ＭＳ 明朝" w:eastAsia="ＭＳ 明朝" w:hAnsi="ＭＳ 明朝" w:hint="eastAsia"/>
          <w:sz w:val="21"/>
          <w:szCs w:val="21"/>
        </w:rPr>
        <w:t>未満の蓄電池のみ</w:t>
      </w: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５．保証期間</w:t>
      </w:r>
    </w:p>
    <w:p w:rsidR="009E21B1" w:rsidRPr="00BA18CD" w:rsidRDefault="009E21B1" w:rsidP="00BA18CD">
      <w:pPr>
        <w:pStyle w:val="Default"/>
        <w:spacing w:line="320" w:lineRule="exact"/>
        <w:ind w:leftChars="100" w:left="210"/>
        <w:rPr>
          <w:rFonts w:ascii="ＭＳ 明朝" w:eastAsia="ＭＳ 明朝" w:hAnsi="ＭＳ 明朝"/>
          <w:sz w:val="21"/>
          <w:szCs w:val="21"/>
        </w:rPr>
      </w:pPr>
      <w:r w:rsidRPr="00BA18CD">
        <w:rPr>
          <w:rFonts w:ascii="ＭＳ 明朝" w:eastAsia="ＭＳ 明朝" w:hAnsi="ＭＳ 明朝" w:hint="eastAsia"/>
          <w:sz w:val="21"/>
          <w:szCs w:val="21"/>
        </w:rPr>
        <w:t>□メーカー保証及びサイクル試験による性能の双方が</w:t>
      </w:r>
      <w:r w:rsidRPr="00BA18CD">
        <w:rPr>
          <w:rFonts w:ascii="ＭＳ 明朝" w:eastAsia="ＭＳ 明朝" w:hAnsi="ＭＳ 明朝"/>
          <w:sz w:val="21"/>
          <w:szCs w:val="21"/>
        </w:rPr>
        <w:t>10</w:t>
      </w:r>
      <w:r w:rsidRPr="00BA18CD">
        <w:rPr>
          <w:rFonts w:ascii="ＭＳ 明朝" w:eastAsia="ＭＳ 明朝" w:hAnsi="ＭＳ 明朝" w:hint="eastAsia"/>
          <w:sz w:val="21"/>
          <w:szCs w:val="21"/>
        </w:rPr>
        <w:t>年以上の蓄電システムであることが分かる書類</w:t>
      </w:r>
    </w:p>
    <w:p w:rsidR="009E21B1" w:rsidRPr="00BA18CD" w:rsidRDefault="009E21B1" w:rsidP="00BA18CD">
      <w:pPr>
        <w:pStyle w:val="Default"/>
        <w:spacing w:line="320" w:lineRule="exact"/>
        <w:rPr>
          <w:rFonts w:ascii="ＭＳ 明朝" w:eastAsia="ＭＳ 明朝" w:hAnsi="ＭＳ 明朝"/>
          <w:sz w:val="21"/>
          <w:szCs w:val="21"/>
        </w:rPr>
      </w:pPr>
    </w:p>
    <w:p w:rsidR="00423420" w:rsidRPr="00BA18CD" w:rsidRDefault="009E21B1" w:rsidP="00BA18CD">
      <w:pPr>
        <w:spacing w:line="320" w:lineRule="exact"/>
      </w:pPr>
      <w:r w:rsidRPr="00BA18CD">
        <w:rPr>
          <w:rFonts w:hAnsi="ＭＳ 明朝" w:hint="eastAsia"/>
        </w:rPr>
        <w:t>※必要に応じて、別途資料の提出をお願いすることがあります。</w:t>
      </w:r>
    </w:p>
    <w:sectPr w:rsidR="00423420" w:rsidRPr="00BA18CD" w:rsidSect="009E21B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210" w:rsidRDefault="00346210" w:rsidP="00346210">
      <w:r>
        <w:separator/>
      </w:r>
    </w:p>
  </w:endnote>
  <w:endnote w:type="continuationSeparator" w:id="0">
    <w:p w:rsidR="00346210" w:rsidRDefault="00346210" w:rsidP="0034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210" w:rsidRDefault="00346210" w:rsidP="00346210">
      <w:r>
        <w:separator/>
      </w:r>
    </w:p>
  </w:footnote>
  <w:footnote w:type="continuationSeparator" w:id="0">
    <w:p w:rsidR="00346210" w:rsidRDefault="00346210" w:rsidP="0034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B1"/>
    <w:rsid w:val="000B78A9"/>
    <w:rsid w:val="00346210"/>
    <w:rsid w:val="00586934"/>
    <w:rsid w:val="00673F62"/>
    <w:rsid w:val="009E21B1"/>
    <w:rsid w:val="00B268BE"/>
    <w:rsid w:val="00BA18CD"/>
    <w:rsid w:val="00DA1C7F"/>
    <w:rsid w:val="00E46BDF"/>
    <w:rsid w:val="00E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CACC9"/>
  <w15:chartTrackingRefBased/>
  <w15:docId w15:val="{26810098-92B8-45EF-A14E-9B6AC3A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C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1B1"/>
    <w:pPr>
      <w:widowControl w:val="0"/>
      <w:autoSpaceDE w:val="0"/>
      <w:autoSpaceDN w:val="0"/>
      <w:adjustRightInd w:val="0"/>
    </w:pPr>
    <w:rPr>
      <w:rFonts w:ascii="BIZ UDPGothic" w:eastAsia="BIZ UDPGothic" w:cs="BIZ UDPGothi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621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46210"/>
  </w:style>
  <w:style w:type="paragraph" w:styleId="a5">
    <w:name w:val="footer"/>
    <w:basedOn w:val="a"/>
    <w:link w:val="a6"/>
    <w:uiPriority w:val="99"/>
    <w:unhideWhenUsed/>
    <w:rsid w:val="0034621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4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永島</dc:creator>
  <cp:keywords/>
  <dc:description/>
  <cp:lastModifiedBy>監理課　永島</cp:lastModifiedBy>
  <cp:revision>7</cp:revision>
  <cp:lastPrinted>2023-06-19T09:43:00Z</cp:lastPrinted>
  <dcterms:created xsi:type="dcterms:W3CDTF">2023-06-19T08:54:00Z</dcterms:created>
  <dcterms:modified xsi:type="dcterms:W3CDTF">2023-06-29T00:22:00Z</dcterms:modified>
</cp:coreProperties>
</file>